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8B66F" w14:textId="77777777" w:rsidR="00F11699" w:rsidRDefault="00F11699"/>
    <w:tbl>
      <w:tblPr>
        <w:tblStyle w:val="Tabelasiatki4akcent11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21"/>
        <w:gridCol w:w="4521"/>
      </w:tblGrid>
      <w:tr w:rsidR="006726B1" w14:paraId="1C8225BD" w14:textId="77777777" w:rsidTr="00F84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double" w:sz="4" w:space="0" w:color="2F5496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1F3864" w:themeFill="accent1" w:themeFillShade="80"/>
            <w:vAlign w:val="center"/>
          </w:tcPr>
          <w:p w14:paraId="7FFB7C30" w14:textId="77777777" w:rsidR="006726B1" w:rsidRPr="00A85B5B" w:rsidRDefault="006726B1" w:rsidP="006726B1">
            <w:pPr>
              <w:jc w:val="center"/>
              <w:rPr>
                <w:sz w:val="24"/>
                <w:szCs w:val="24"/>
              </w:rPr>
            </w:pPr>
            <w:r w:rsidRPr="00A85B5B">
              <w:rPr>
                <w:sz w:val="24"/>
                <w:szCs w:val="24"/>
              </w:rPr>
              <w:t>PODMIOT</w:t>
            </w:r>
          </w:p>
        </w:tc>
        <w:tc>
          <w:tcPr>
            <w:tcW w:w="2500" w:type="pct"/>
            <w:tcBorders>
              <w:top w:val="double" w:sz="4" w:space="0" w:color="2F5496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1F3864" w:themeFill="accent1" w:themeFillShade="80"/>
            <w:vAlign w:val="center"/>
          </w:tcPr>
          <w:p w14:paraId="6DD842A8" w14:textId="77777777" w:rsidR="006726B1" w:rsidRPr="00A85B5B" w:rsidRDefault="006726B1" w:rsidP="00672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85B5B">
              <w:rPr>
                <w:sz w:val="24"/>
                <w:szCs w:val="24"/>
              </w:rPr>
              <w:t>CEL</w:t>
            </w:r>
          </w:p>
        </w:tc>
      </w:tr>
      <w:tr w:rsidR="00FC5444" w14:paraId="4DA2ABA8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1971EB2F" w14:textId="13BBEB80" w:rsidR="00FC5444" w:rsidRPr="00F8423E" w:rsidRDefault="0055792C" w:rsidP="00F8423E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Millennium Bank</w:t>
            </w:r>
            <w:r w:rsidR="00490230" w:rsidRPr="00F8423E">
              <w:rPr>
                <w:b w:val="0"/>
                <w:sz w:val="20"/>
                <w:szCs w:val="20"/>
              </w:rPr>
              <w:t xml:space="preserve"> z siedzibą w Warszawie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2583980" w14:textId="757B90D4" w:rsidR="00FC5444" w:rsidRPr="00F8423E" w:rsidRDefault="00FC5444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Zrealizowanie płatności</w:t>
            </w:r>
          </w:p>
        </w:tc>
      </w:tr>
      <w:tr w:rsidR="00D86464" w14:paraId="584D371B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3E51049" w14:textId="71350AEF" w:rsidR="00D86464" w:rsidRPr="00F8423E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b w:val="0"/>
              </w:rPr>
              <w:tab/>
            </w: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GP Kancelaria Poniatowska-Maj Strzelec-Gwóźdź sp. p. z siedzibą w Krakowie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5AEA719" w14:textId="1434A781" w:rsidR="00D86464" w:rsidRPr="00F8423E" w:rsidRDefault="00F8423E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P</w:t>
            </w:r>
            <w:r w:rsidR="00D86464" w:rsidRPr="00F8423E">
              <w:rPr>
                <w:sz w:val="20"/>
                <w:szCs w:val="20"/>
              </w:rPr>
              <w:t>rezentacja Świadectwa Zgodności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za pośrednictwem Serwisu Internetowego solidnyregulamin.pl</w:t>
            </w:r>
          </w:p>
        </w:tc>
      </w:tr>
      <w:tr w:rsidR="00D86464" w14:paraId="41D1ED99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11455DEB" w14:textId="60F4D6FB" w:rsidR="00D86464" w:rsidRPr="007C5018" w:rsidRDefault="007C5018" w:rsidP="00F8423E">
            <w:pPr>
              <w:jc w:val="center"/>
              <w:rPr>
                <w:b w:val="0"/>
                <w:lang w:val="en-GB"/>
              </w:rPr>
            </w:pPr>
            <w:r w:rsidRPr="007C5018"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>Google Inc. (Google Cloud, Google Analytics, Google Analytics 360, Fabric Software)</w:t>
            </w:r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z </w:t>
            </w:r>
            <w:proofErr w:type="spellStart"/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>siedzibą</w:t>
            </w:r>
            <w:proofErr w:type="spellEnd"/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D30BD11" w14:textId="4606E966" w:rsidR="00D86464" w:rsidRPr="00F8423E" w:rsidRDefault="007C5018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5018">
              <w:rPr>
                <w:rFonts w:cstheme="minorHAnsi"/>
                <w:color w:val="000000" w:themeColor="text1"/>
                <w:sz w:val="20"/>
                <w:szCs w:val="20"/>
              </w:rPr>
              <w:t>Mierzenie ruchu na stronach internetowych, raportowanie o błędach aplikacji,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tworzenie statystyk</w:t>
            </w:r>
          </w:p>
        </w:tc>
      </w:tr>
      <w:tr w:rsidR="00D86464" w14:paraId="26CF1FA5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44E2751" w14:textId="5A05EE84" w:rsidR="00D86464" w:rsidRPr="00F8423E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Google Inc. z siedzibą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5472E7C" w14:textId="6AF62F77" w:rsidR="00D86464" w:rsidRPr="00F8423E" w:rsidRDefault="00F8423E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>nalizowani</w:t>
            </w: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e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aktywności Klientów</w:t>
            </w:r>
          </w:p>
        </w:tc>
      </w:tr>
      <w:tr w:rsidR="00D86464" w14:paraId="6E491A56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01ED1CCF" w14:textId="614B5306" w:rsidR="00D86464" w:rsidRPr="00F8423E" w:rsidRDefault="00A53CB9" w:rsidP="00F8423E">
            <w:p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Facebook </w:t>
            </w:r>
            <w:proofErr w:type="spellStart"/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Ireland</w:t>
            </w:r>
            <w:proofErr w:type="spellEnd"/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z siedzibą w Irlandii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0076F2B1" w14:textId="342873D6" w:rsidR="00D86464" w:rsidRPr="00F8423E" w:rsidRDefault="00F8423E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>opularyzacj</w:t>
            </w: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S</w:t>
            </w:r>
            <w:r w:rsidR="001751F6">
              <w:rPr>
                <w:rFonts w:cstheme="minorHAnsi"/>
                <w:color w:val="000000" w:themeColor="text1"/>
                <w:sz w:val="20"/>
                <w:szCs w:val="20"/>
              </w:rPr>
              <w:t>erwisu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Internetowego za pomocą serwisu społecznościowego Facebook.com</w:t>
            </w:r>
          </w:p>
        </w:tc>
      </w:tr>
      <w:tr w:rsidR="00720010" w14:paraId="4FE779DA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0BDEB5A" w14:textId="16420AFF" w:rsidR="00720010" w:rsidRPr="00720010" w:rsidRDefault="00720010" w:rsidP="00F606DE">
            <w:pPr>
              <w:jc w:val="center"/>
              <w:rPr>
                <w:b w:val="0"/>
              </w:rPr>
            </w:pPr>
            <w:r w:rsidRPr="00720010">
              <w:rPr>
                <w:b w:val="0"/>
                <w:sz w:val="20"/>
              </w:rPr>
              <w:t>Agencja Reklamowa NYLON COFFEE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0FAC86B" w14:textId="48020511" w:rsidR="00720010" w:rsidRPr="00F8423E" w:rsidRDefault="007C22C5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Obsługa techniczna i informatyczna</w:t>
            </w:r>
            <w:r w:rsidR="00F606DE">
              <w:rPr>
                <w:rFonts w:cstheme="minorHAnsi"/>
                <w:color w:val="000000" w:themeColor="text1"/>
                <w:sz w:val="20"/>
                <w:szCs w:val="20"/>
              </w:rPr>
              <w:t xml:space="preserve"> strony www</w:t>
            </w:r>
          </w:p>
        </w:tc>
      </w:tr>
      <w:tr w:rsidR="0096352F" w14:paraId="31F7004A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750272B7" w14:textId="06D82242" w:rsidR="0096352F" w:rsidRPr="0096352F" w:rsidRDefault="0096352F" w:rsidP="00F606DE">
            <w:pPr>
              <w:jc w:val="center"/>
              <w:rPr>
                <w:b w:val="0"/>
                <w:bCs w:val="0"/>
                <w:sz w:val="20"/>
              </w:rPr>
            </w:pPr>
            <w:r w:rsidRPr="0096352F">
              <w:rPr>
                <w:b w:val="0"/>
                <w:bCs w:val="0"/>
                <w:sz w:val="20"/>
              </w:rPr>
              <w:t xml:space="preserve">Hotel </w:t>
            </w:r>
            <w:proofErr w:type="spellStart"/>
            <w:r w:rsidRPr="0096352F">
              <w:rPr>
                <w:b w:val="0"/>
                <w:bCs w:val="0"/>
                <w:sz w:val="20"/>
              </w:rPr>
              <w:t>Mercure</w:t>
            </w:r>
            <w:proofErr w:type="spellEnd"/>
            <w:r w:rsidRPr="0096352F">
              <w:rPr>
                <w:b w:val="0"/>
                <w:bCs w:val="0"/>
                <w:sz w:val="20"/>
              </w:rPr>
              <w:t xml:space="preserve"> Warszawa Centrum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79F7C96B" w14:textId="50D0E482" w:rsidR="0096352F" w:rsidRDefault="0096352F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 zakresie rezerwacji noclegu</w:t>
            </w:r>
          </w:p>
        </w:tc>
      </w:tr>
    </w:tbl>
    <w:p w14:paraId="46B8531E" w14:textId="77777777" w:rsidR="00E373A7" w:rsidRDefault="00E373A7"/>
    <w:sectPr w:rsidR="00E373A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ED5F5" w14:textId="77777777" w:rsidR="006643A5" w:rsidRDefault="006643A5" w:rsidP="00F11699">
      <w:pPr>
        <w:spacing w:after="0" w:line="240" w:lineRule="auto"/>
      </w:pPr>
      <w:r>
        <w:separator/>
      </w:r>
    </w:p>
  </w:endnote>
  <w:endnote w:type="continuationSeparator" w:id="0">
    <w:p w14:paraId="705AFF69" w14:textId="77777777" w:rsidR="006643A5" w:rsidRDefault="006643A5" w:rsidP="00F1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 Ligh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D40F2" w14:textId="77777777" w:rsidR="006643A5" w:rsidRDefault="006643A5" w:rsidP="00F11699">
      <w:pPr>
        <w:spacing w:after="0" w:line="240" w:lineRule="auto"/>
      </w:pPr>
      <w:r>
        <w:separator/>
      </w:r>
    </w:p>
  </w:footnote>
  <w:footnote w:type="continuationSeparator" w:id="0">
    <w:p w14:paraId="61271E1E" w14:textId="77777777" w:rsidR="006643A5" w:rsidRDefault="006643A5" w:rsidP="00F1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A1EAE" w14:textId="5C634040" w:rsidR="00F11699" w:rsidRPr="00FC5444" w:rsidRDefault="00FC5444" w:rsidP="00F11699">
    <w:pPr>
      <w:pStyle w:val="Nagwek"/>
      <w:jc w:val="center"/>
      <w:rPr>
        <w:rFonts w:cstheme="minorHAnsi"/>
        <w:sz w:val="24"/>
        <w:szCs w:val="24"/>
      </w:rPr>
    </w:pPr>
    <w:r w:rsidRPr="00FC5444">
      <w:rPr>
        <w:rFonts w:cstheme="minorHAnsi"/>
        <w:color w:val="000000"/>
        <w:sz w:val="24"/>
        <w:szCs w:val="24"/>
        <w:shd w:val="clear" w:color="auto" w:fill="FFFFFF"/>
      </w:rPr>
      <w:t>Lista dostawców usług, z których korzystamy przy prowadzeniu S</w:t>
    </w:r>
    <w:r w:rsidR="001751F6">
      <w:rPr>
        <w:rFonts w:cstheme="minorHAnsi"/>
        <w:color w:val="000000"/>
        <w:sz w:val="24"/>
        <w:szCs w:val="24"/>
        <w:shd w:val="clear" w:color="auto" w:fill="FFFFFF"/>
      </w:rPr>
      <w:t>erwisu</w:t>
    </w:r>
    <w:r w:rsidRPr="00FC5444">
      <w:rPr>
        <w:rFonts w:cstheme="minorHAnsi"/>
        <w:color w:val="000000"/>
        <w:sz w:val="24"/>
        <w:szCs w:val="24"/>
        <w:shd w:val="clear" w:color="auto" w:fill="FFFFFF"/>
      </w:rPr>
      <w:t xml:space="preserve"> internetowego </w:t>
    </w:r>
  </w:p>
  <w:p w14:paraId="07F7C677" w14:textId="77777777" w:rsidR="00F11699" w:rsidRDefault="00F116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F04E2"/>
    <w:multiLevelType w:val="hybridMultilevel"/>
    <w:tmpl w:val="F8404E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99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03"/>
    <w:rsid w:val="000E2C8B"/>
    <w:rsid w:val="000F55C4"/>
    <w:rsid w:val="001205BE"/>
    <w:rsid w:val="00167907"/>
    <w:rsid w:val="001751F6"/>
    <w:rsid w:val="00195D94"/>
    <w:rsid w:val="0021471E"/>
    <w:rsid w:val="002A66D7"/>
    <w:rsid w:val="003C6A1E"/>
    <w:rsid w:val="00490230"/>
    <w:rsid w:val="0055792C"/>
    <w:rsid w:val="00582D71"/>
    <w:rsid w:val="006643A5"/>
    <w:rsid w:val="006726B1"/>
    <w:rsid w:val="00720010"/>
    <w:rsid w:val="007807DF"/>
    <w:rsid w:val="007B2C61"/>
    <w:rsid w:val="007C22C5"/>
    <w:rsid w:val="007C5018"/>
    <w:rsid w:val="00842B7E"/>
    <w:rsid w:val="009246FF"/>
    <w:rsid w:val="00953683"/>
    <w:rsid w:val="0096352F"/>
    <w:rsid w:val="00A53CB9"/>
    <w:rsid w:val="00A61D03"/>
    <w:rsid w:val="00A85B5B"/>
    <w:rsid w:val="00BD5873"/>
    <w:rsid w:val="00C64DB8"/>
    <w:rsid w:val="00D21F0E"/>
    <w:rsid w:val="00D86464"/>
    <w:rsid w:val="00DD0535"/>
    <w:rsid w:val="00E17B15"/>
    <w:rsid w:val="00E373A7"/>
    <w:rsid w:val="00E9231A"/>
    <w:rsid w:val="00F07D5E"/>
    <w:rsid w:val="00F11699"/>
    <w:rsid w:val="00F606DE"/>
    <w:rsid w:val="00F8423E"/>
    <w:rsid w:val="00FB58B4"/>
    <w:rsid w:val="00FC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9DC2"/>
  <w15:docId w15:val="{859D900A-8714-442E-8116-11157BAD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1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uiPriority w:val="49"/>
    <w:rsid w:val="00A61D0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A61D0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F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699"/>
  </w:style>
  <w:style w:type="paragraph" w:styleId="Stopka">
    <w:name w:val="footer"/>
    <w:basedOn w:val="Normalny"/>
    <w:link w:val="StopkaZnak"/>
    <w:uiPriority w:val="99"/>
    <w:unhideWhenUsed/>
    <w:rsid w:val="00F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699"/>
  </w:style>
  <w:style w:type="character" w:styleId="Odwoaniedokomentarza">
    <w:name w:val="annotation reference"/>
    <w:basedOn w:val="Domylnaczcionkaakapitu"/>
    <w:uiPriority w:val="99"/>
    <w:semiHidden/>
    <w:unhideWhenUsed/>
    <w:rsid w:val="00195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D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5D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D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D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3CB9"/>
    <w:pPr>
      <w:spacing w:after="0" w:line="240" w:lineRule="auto"/>
      <w:ind w:left="720"/>
      <w:contextualSpacing/>
    </w:pPr>
    <w:rPr>
      <w:rFonts w:ascii="Helvetica Light" w:hAnsi="Helvetica Light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0645-CFF4-4BD7-A82F-FD653426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Wierzchowski</dc:creator>
  <cp:lastModifiedBy>Marzena Wątrobińska</cp:lastModifiedBy>
  <cp:revision>2</cp:revision>
  <dcterms:created xsi:type="dcterms:W3CDTF">2023-06-20T09:29:00Z</dcterms:created>
  <dcterms:modified xsi:type="dcterms:W3CDTF">2023-06-20T09:29:00Z</dcterms:modified>
</cp:coreProperties>
</file>